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BC" w:rsidRDefault="00DB1EBC">
      <w:bookmarkStart w:id="0" w:name="_GoBack"/>
      <w:bookmarkEnd w:id="0"/>
      <w:r>
        <w:br w:type="page"/>
      </w:r>
    </w:p>
    <w:p w:rsidR="00013D83" w:rsidRDefault="00013D83"/>
    <w:sectPr w:rsidR="00013D83" w:rsidSect="00DB1EBC">
      <w:footerReference w:type="default" r:id="rId6"/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05" w:rsidRDefault="00D94505" w:rsidP="000D33C6">
      <w:pPr>
        <w:spacing w:after="0" w:line="240" w:lineRule="auto"/>
      </w:pPr>
      <w:r>
        <w:separator/>
      </w:r>
    </w:p>
  </w:endnote>
  <w:endnote w:type="continuationSeparator" w:id="0">
    <w:p w:rsidR="00D94505" w:rsidRDefault="00D94505" w:rsidP="000D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71" w:rsidRDefault="00871C71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6E54C8C" wp14:editId="65B66EE6">
          <wp:simplePos x="0" y="0"/>
          <wp:positionH relativeFrom="page">
            <wp:posOffset>3829050</wp:posOffset>
          </wp:positionH>
          <wp:positionV relativeFrom="paragraph">
            <wp:posOffset>-3596640</wp:posOffset>
          </wp:positionV>
          <wp:extent cx="438150" cy="8093710"/>
          <wp:effectExtent l="1270" t="0" r="127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ckground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55"/>
                  <a:stretch/>
                </pic:blipFill>
                <pic:spPr bwMode="auto">
                  <a:xfrm rot="5400000">
                    <a:off x="0" y="0"/>
                    <a:ext cx="438150" cy="809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05" w:rsidRDefault="00D94505" w:rsidP="000D33C6">
      <w:pPr>
        <w:spacing w:after="0" w:line="240" w:lineRule="auto"/>
      </w:pPr>
      <w:r>
        <w:separator/>
      </w:r>
    </w:p>
  </w:footnote>
  <w:footnote w:type="continuationSeparator" w:id="0">
    <w:p w:rsidR="00D94505" w:rsidRDefault="00D94505" w:rsidP="000D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71" w:rsidRDefault="00871C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102234</wp:posOffset>
              </wp:positionV>
              <wp:extent cx="7247255" cy="10293"/>
              <wp:effectExtent l="0" t="0" r="29845" b="2794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7255" cy="10293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3A450" id="Straight Connector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8.05pt" to="53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" strokecolor="#00206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464820</wp:posOffset>
          </wp:positionV>
          <wp:extent cx="3389630" cy="1071880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TH wh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63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-134620</wp:posOffset>
          </wp:positionV>
          <wp:extent cx="1360805" cy="19113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 whit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-1282700</wp:posOffset>
          </wp:positionH>
          <wp:positionV relativeFrom="paragraph">
            <wp:posOffset>826770</wp:posOffset>
          </wp:positionV>
          <wp:extent cx="3836670" cy="3153410"/>
          <wp:effectExtent l="0" t="0" r="0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670" cy="315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9449435</wp:posOffset>
          </wp:positionV>
          <wp:extent cx="1564640" cy="5175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 crest white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C6"/>
    <w:rsid w:val="00013D83"/>
    <w:rsid w:val="000D33C6"/>
    <w:rsid w:val="000D3AB4"/>
    <w:rsid w:val="00213979"/>
    <w:rsid w:val="004F3152"/>
    <w:rsid w:val="0061704B"/>
    <w:rsid w:val="0073259B"/>
    <w:rsid w:val="00871C71"/>
    <w:rsid w:val="00922CA3"/>
    <w:rsid w:val="009F759B"/>
    <w:rsid w:val="00B16328"/>
    <w:rsid w:val="00C90310"/>
    <w:rsid w:val="00D94505"/>
    <w:rsid w:val="00DB1EBC"/>
    <w:rsid w:val="00E85409"/>
    <w:rsid w:val="00EF22BD"/>
    <w:rsid w:val="00F55EAE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9AC5B-6F16-466E-B441-D01B282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C6"/>
  </w:style>
  <w:style w:type="paragraph" w:styleId="Footer">
    <w:name w:val="footer"/>
    <w:basedOn w:val="Normal"/>
    <w:link w:val="Foot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in the Home template | Clinical Excellence Queensland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in the Home template | Clinical Excellence Queensland</dc:title>
  <dc:subject>HITH provides care in a patient’s permanent or temporary residence for conditions requiring clinical governance, monitoring and/or input that would otherwise require treatment in the traditional inpatient hospital bed.</dc:subject>
  <dc:creator>Healthcare Improvement Unit | Clinical Excellence Queensland | Queensland Health</dc:creator>
  <cp:keywords>hith</cp:keywords>
  <dc:description/>
  <cp:lastModifiedBy>Madolline Gourley</cp:lastModifiedBy>
  <cp:revision>3</cp:revision>
  <dcterms:created xsi:type="dcterms:W3CDTF">2019-02-06T03:43:00Z</dcterms:created>
  <dcterms:modified xsi:type="dcterms:W3CDTF">2019-06-12T02:38:00Z</dcterms:modified>
</cp:coreProperties>
</file>